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7DB83" w14:textId="77777777" w:rsidR="00FB0C3C" w:rsidRPr="002D60F2" w:rsidRDefault="00FB0C3C" w:rsidP="002D60F2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  <w:lang w:val="mk-MK"/>
        </w:rPr>
      </w:pPr>
    </w:p>
    <w:p w14:paraId="78BCBA2C" w14:textId="6EDCF1A0" w:rsidR="0045442C" w:rsidRPr="002D60F2" w:rsidRDefault="001F50A1" w:rsidP="002D60F2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  <w:lang w:val="mk-MK"/>
        </w:rPr>
      </w:pPr>
      <w:r w:rsidRPr="002D60F2">
        <w:rPr>
          <w:rFonts w:ascii="Verdana" w:hAnsi="Verdana"/>
          <w:b/>
          <w:sz w:val="32"/>
          <w:szCs w:val="32"/>
          <w:lang w:val="mk-MK"/>
        </w:rPr>
        <w:t>Воведен курс за судска обука за сајбер-криминал и електронски докази</w:t>
      </w:r>
    </w:p>
    <w:p w14:paraId="5E43246D" w14:textId="5D8BFC5D" w:rsidR="00062250" w:rsidRPr="002D60F2" w:rsidRDefault="001F50A1" w:rsidP="002D60F2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mk-MK"/>
        </w:rPr>
      </w:pPr>
      <w:r w:rsidRPr="002D60F2">
        <w:rPr>
          <w:rFonts w:ascii="Verdana" w:hAnsi="Verdana"/>
          <w:b/>
          <w:szCs w:val="40"/>
          <w:lang w:val="mk-MK"/>
        </w:rPr>
        <w:t>Завршна анкета</w:t>
      </w:r>
    </w:p>
    <w:p w14:paraId="64069897" w14:textId="77777777" w:rsidR="007102F1" w:rsidRPr="002D60F2" w:rsidRDefault="007102F1" w:rsidP="002D60F2">
      <w:pPr>
        <w:pStyle w:val="Heading1"/>
        <w:spacing w:before="120" w:line="260" w:lineRule="atLeast"/>
        <w:rPr>
          <w:rFonts w:ascii="Verdana" w:hAnsi="Verdana"/>
          <w:lang w:val="mk-MK"/>
        </w:rPr>
      </w:pPr>
    </w:p>
    <w:p w14:paraId="170CF79C" w14:textId="133269B0" w:rsidR="003C409F" w:rsidRPr="002D60F2" w:rsidRDefault="003C409F" w:rsidP="002D60F2">
      <w:pPr>
        <w:spacing w:before="120" w:after="120" w:line="260" w:lineRule="atLeast"/>
        <w:jc w:val="left"/>
        <w:rPr>
          <w:rFonts w:ascii="Verdana" w:eastAsiaTheme="majorEastAsia" w:hAnsi="Verdana" w:cstheme="majorBidi"/>
          <w:b/>
          <w:bCs/>
          <w:color w:val="2F618F"/>
          <w:sz w:val="24"/>
          <w:szCs w:val="24"/>
          <w:lang w:val="mk-MK"/>
        </w:rPr>
      </w:pPr>
    </w:p>
    <w:p w14:paraId="6E48A004" w14:textId="5E5D528D" w:rsidR="00A94784" w:rsidRPr="002D60F2" w:rsidRDefault="001F50A1" w:rsidP="002D60F2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mk-MK"/>
        </w:rPr>
      </w:pPr>
      <w:r w:rsidRPr="002D60F2">
        <w:rPr>
          <w:rFonts w:ascii="Verdana" w:hAnsi="Verdana"/>
          <w:sz w:val="24"/>
          <w:szCs w:val="24"/>
          <w:lang w:val="mk-MK"/>
        </w:rPr>
        <w:t>Завршна анкета - Прашања</w:t>
      </w:r>
      <w:r w:rsidR="00404EF9" w:rsidRPr="002D60F2">
        <w:rPr>
          <w:rFonts w:ascii="Verdana" w:hAnsi="Verdana"/>
          <w:sz w:val="24"/>
          <w:szCs w:val="24"/>
          <w:lang w:val="mk-MK"/>
        </w:rPr>
        <w:t xml:space="preserve"> </w:t>
      </w:r>
    </w:p>
    <w:p w14:paraId="2C268E74" w14:textId="77777777" w:rsidR="00852226" w:rsidRPr="002D60F2" w:rsidRDefault="00852226" w:rsidP="002D60F2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mk-MK"/>
        </w:rPr>
      </w:pPr>
    </w:p>
    <w:p w14:paraId="015C8647" w14:textId="3D34D21A" w:rsidR="00852226" w:rsidRPr="002D60F2" w:rsidRDefault="001F50A1" w:rsidP="002D60F2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mk-MK"/>
        </w:rPr>
      </w:pPr>
      <w:r w:rsidRPr="002D60F2">
        <w:rPr>
          <w:rFonts w:ascii="Verdana" w:eastAsia="Times New Roman" w:hAnsi="Verdana"/>
          <w:sz w:val="18"/>
          <w:szCs w:val="18"/>
          <w:lang w:val="mk-MK"/>
        </w:rPr>
        <w:t>Одговорете на следните прашања (ДА или НЕ):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875"/>
        <w:gridCol w:w="616"/>
        <w:gridCol w:w="536"/>
      </w:tblGrid>
      <w:tr w:rsidR="00F451E6" w:rsidRPr="002D60F2" w14:paraId="23BEDA3C" w14:textId="77777777" w:rsidTr="0090148A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EE2FD2" w14:textId="77777777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mk-MK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8B4AA" w14:textId="7FE06E23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mk-MK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7D4D2" w14:textId="2E6CF1FC" w:rsidR="00DD3525" w:rsidRPr="002D60F2" w:rsidRDefault="00D50E9A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mk-MK"/>
              </w:rPr>
              <w:t>ДА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3EDC47E4" w14:textId="248C0F6A" w:rsidR="00DD3525" w:rsidRPr="002D60F2" w:rsidRDefault="00D50E9A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mk-MK"/>
              </w:rPr>
              <w:t>НЕ</w:t>
            </w:r>
          </w:p>
        </w:tc>
      </w:tr>
      <w:tr w:rsidR="00F451E6" w:rsidRPr="002D60F2" w14:paraId="0E260514" w14:textId="77777777" w:rsidTr="0090148A">
        <w:tc>
          <w:tcPr>
            <w:tcW w:w="42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157B1" w14:textId="401457D5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20" w:type="dxa"/>
            <w:tcBorders>
              <w:top w:val="single" w:sz="4" w:space="0" w:color="auto"/>
            </w:tcBorders>
            <w:vAlign w:val="center"/>
          </w:tcPr>
          <w:p w14:paraId="6BC6F28E" w14:textId="2C381832" w:rsidR="00DD3525" w:rsidRPr="002D60F2" w:rsidRDefault="007C4CEA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Во компјутерскиот систем, податоците се складираат во CPU (Централна обработувачка единица/процесор)</w:t>
            </w:r>
          </w:p>
        </w:tc>
        <w:tc>
          <w:tcPr>
            <w:tcW w:w="617" w:type="dxa"/>
            <w:vAlign w:val="center"/>
          </w:tcPr>
          <w:p w14:paraId="4A542BB8" w14:textId="77777777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A1E0EAF" w14:textId="68F6FB88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222836F5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48B2AAB" w14:textId="5AB64DF1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20" w:type="dxa"/>
            <w:vAlign w:val="center"/>
          </w:tcPr>
          <w:p w14:paraId="7754DFAE" w14:textId="7F0502F6" w:rsidR="00DD3525" w:rsidRPr="002D60F2" w:rsidRDefault="007C4CEA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Microsoft Office е оперативен систем</w:t>
            </w:r>
          </w:p>
        </w:tc>
        <w:tc>
          <w:tcPr>
            <w:tcW w:w="617" w:type="dxa"/>
            <w:vAlign w:val="center"/>
          </w:tcPr>
          <w:p w14:paraId="0E161B23" w14:textId="77777777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11BCA30" w14:textId="661C8F2F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421C66F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2D02692" w14:textId="56A6CC40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6920" w:type="dxa"/>
            <w:vAlign w:val="center"/>
          </w:tcPr>
          <w:p w14:paraId="56646210" w14:textId="7E4F9E89" w:rsidR="00DD3525" w:rsidRPr="002D60F2" w:rsidRDefault="007C4CEA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213.43.112.45 е IP (Интернет протокол) адреса</w:t>
            </w:r>
          </w:p>
        </w:tc>
        <w:tc>
          <w:tcPr>
            <w:tcW w:w="617" w:type="dxa"/>
            <w:vAlign w:val="center"/>
          </w:tcPr>
          <w:p w14:paraId="6412F466" w14:textId="70ADE4CC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636DF2C" w14:textId="77777777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689FBDA4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B8C3957" w14:textId="533B2268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6920" w:type="dxa"/>
            <w:vAlign w:val="center"/>
          </w:tcPr>
          <w:p w14:paraId="3D807DC5" w14:textId="09A7B8ED" w:rsidR="00DD3525" w:rsidRPr="002D60F2" w:rsidRDefault="00F46559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Заглавието на е</w:t>
            </w:r>
            <w:r w:rsidR="0034061B" w:rsidRPr="002D60F2">
              <w:rPr>
                <w:rFonts w:ascii="Verdana" w:hAnsi="Verdana"/>
                <w:sz w:val="18"/>
                <w:szCs w:val="18"/>
                <w:lang w:val="mk-MK"/>
              </w:rPr>
              <w:t>лектронска</w:t>
            </w:r>
            <w:r w:rsidR="006A68EA" w:rsidRPr="002D60F2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="0034061B" w:rsidRPr="002D60F2">
              <w:rPr>
                <w:rFonts w:ascii="Verdana" w:hAnsi="Verdana"/>
                <w:sz w:val="18"/>
                <w:szCs w:val="18"/>
                <w:lang w:val="mk-MK"/>
              </w:rPr>
              <w:t xml:space="preserve"> порака може да обезбеди докази за потеклото на пораката</w:t>
            </w:r>
          </w:p>
        </w:tc>
        <w:tc>
          <w:tcPr>
            <w:tcW w:w="617" w:type="dxa"/>
            <w:vAlign w:val="center"/>
          </w:tcPr>
          <w:p w14:paraId="0565CD21" w14:textId="5A2F676F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D7B274F" w14:textId="77777777" w:rsidR="00DD3525" w:rsidRPr="002D60F2" w:rsidRDefault="00DD3525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34BFD54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1477CE5" w14:textId="3E66C27D" w:rsidR="003D2CD1" w:rsidRPr="002D60F2" w:rsidRDefault="003D2CD1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6920" w:type="dxa"/>
            <w:vAlign w:val="center"/>
          </w:tcPr>
          <w:p w14:paraId="0E8F4B31" w14:textId="44BBD06A" w:rsidR="003D2CD1" w:rsidRPr="002D60F2" w:rsidRDefault="0034061B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Повеќе од 50% од светската популација ги користи социјалните медиуми</w:t>
            </w:r>
          </w:p>
        </w:tc>
        <w:tc>
          <w:tcPr>
            <w:tcW w:w="617" w:type="dxa"/>
            <w:vAlign w:val="center"/>
          </w:tcPr>
          <w:p w14:paraId="2A443CCB" w14:textId="679FFAF1" w:rsidR="003D2CD1" w:rsidRPr="002D60F2" w:rsidRDefault="003D2CD1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6DCEEBF" w14:textId="77777777" w:rsidR="003D2CD1" w:rsidRPr="002D60F2" w:rsidRDefault="003D2CD1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6A4BA36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4910BC" w14:textId="72C97562" w:rsidR="003D2CD1" w:rsidRPr="002D60F2" w:rsidRDefault="003D2CD1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6920" w:type="dxa"/>
            <w:vAlign w:val="center"/>
          </w:tcPr>
          <w:p w14:paraId="3013BEE9" w14:textId="7437442D" w:rsidR="003D2CD1" w:rsidRPr="002D60F2" w:rsidRDefault="0034061B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е единствениот меѓународен договор за сајбер-криминал и електронски докази</w:t>
            </w:r>
          </w:p>
        </w:tc>
        <w:tc>
          <w:tcPr>
            <w:tcW w:w="617" w:type="dxa"/>
            <w:vAlign w:val="center"/>
          </w:tcPr>
          <w:p w14:paraId="008FB67B" w14:textId="7F6AE5C9" w:rsidR="003D2CD1" w:rsidRPr="002D60F2" w:rsidRDefault="003D2CD1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4584B40" w14:textId="77777777" w:rsidR="003D2CD1" w:rsidRPr="002D60F2" w:rsidRDefault="003D2CD1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675C9837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5331E5F" w14:textId="66485DE7" w:rsidR="00D413A6" w:rsidRPr="002D60F2" w:rsidRDefault="00D413A6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6920" w:type="dxa"/>
            <w:vAlign w:val="center"/>
          </w:tcPr>
          <w:p w14:paraId="5520FBE6" w14:textId="073F721B" w:rsidR="00D413A6" w:rsidRPr="002D60F2" w:rsidRDefault="0034061B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40% од земјите ширум светот се или страни, или потписнички или поканети да пристапат кон Конвенцијата од Будимпешта</w:t>
            </w:r>
          </w:p>
        </w:tc>
        <w:tc>
          <w:tcPr>
            <w:tcW w:w="617" w:type="dxa"/>
            <w:vAlign w:val="center"/>
          </w:tcPr>
          <w:p w14:paraId="6D6C9B24" w14:textId="42FE41FC" w:rsidR="00D413A6" w:rsidRPr="002D60F2" w:rsidRDefault="00D413A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A88A631" w14:textId="77777777" w:rsidR="00D413A6" w:rsidRPr="002D60F2" w:rsidRDefault="00D413A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1704CFB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C487A07" w14:textId="1609D5B7" w:rsidR="00D413A6" w:rsidRPr="002D60F2" w:rsidRDefault="00D413A6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6920" w:type="dxa"/>
            <w:vAlign w:val="center"/>
          </w:tcPr>
          <w:p w14:paraId="137E4DE4" w14:textId="78FB9E7A" w:rsidR="00D413A6" w:rsidRPr="002D60F2" w:rsidRDefault="00EA16ED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DDoS (</w:t>
            </w:r>
            <w:r w:rsidR="002F5223" w:rsidRPr="002D60F2">
              <w:rPr>
                <w:rFonts w:ascii="Verdana" w:hAnsi="Verdana"/>
                <w:sz w:val="18"/>
                <w:szCs w:val="18"/>
                <w:lang w:val="mk-MK"/>
              </w:rPr>
              <w:t>д</w:t>
            </w: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 xml:space="preserve">истрибуиран напад за одбивање услуга) е </w:t>
            </w:r>
            <w:r w:rsidR="002F5223" w:rsidRPr="002D60F2">
              <w:rPr>
                <w:rFonts w:ascii="Verdana" w:hAnsi="Verdana"/>
                <w:sz w:val="18"/>
                <w:szCs w:val="18"/>
                <w:lang w:val="mk-MK"/>
              </w:rPr>
              <w:t>штетен</w:t>
            </w: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 xml:space="preserve"> софтвер што се користи за кражба на дигитални идентитети</w:t>
            </w:r>
          </w:p>
        </w:tc>
        <w:tc>
          <w:tcPr>
            <w:tcW w:w="617" w:type="dxa"/>
            <w:vAlign w:val="center"/>
          </w:tcPr>
          <w:p w14:paraId="6F7ED428" w14:textId="77777777" w:rsidR="00D413A6" w:rsidRPr="002D60F2" w:rsidRDefault="00D413A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F9DE270" w14:textId="2F364507" w:rsidR="00D413A6" w:rsidRPr="002D60F2" w:rsidRDefault="00D413A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1F888BA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D72A68D" w14:textId="54635353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20" w:type="dxa"/>
            <w:vAlign w:val="center"/>
          </w:tcPr>
          <w:p w14:paraId="526C326F" w14:textId="00C6FB1D" w:rsidR="00404EF9" w:rsidRPr="002D60F2" w:rsidRDefault="00EA16ED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 xml:space="preserve">Ботнет е мрежа на </w:t>
            </w:r>
            <w:r w:rsidR="00CC6455" w:rsidRPr="002D60F2">
              <w:rPr>
                <w:rFonts w:ascii="Verdana" w:hAnsi="Verdana"/>
                <w:sz w:val="18"/>
                <w:szCs w:val="18"/>
                <w:lang w:val="mk-MK"/>
              </w:rPr>
              <w:t>компромитирани компјутери кои се користат за малициозни цели</w:t>
            </w:r>
          </w:p>
        </w:tc>
        <w:tc>
          <w:tcPr>
            <w:tcW w:w="617" w:type="dxa"/>
            <w:vAlign w:val="center"/>
          </w:tcPr>
          <w:p w14:paraId="1BD7A38B" w14:textId="5002E746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AA9CF75" w14:textId="77777777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01ED0694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C4F9124" w14:textId="1F19EA6A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6920" w:type="dxa"/>
            <w:vAlign w:val="center"/>
          </w:tcPr>
          <w:p w14:paraId="13801462" w14:textId="6C9C2907" w:rsidR="00404EF9" w:rsidRPr="002D60F2" w:rsidRDefault="00CC6455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Деградација е напад на веб-страница што го менува визуелниот изглед на страната или веб-страницата</w:t>
            </w:r>
          </w:p>
        </w:tc>
        <w:tc>
          <w:tcPr>
            <w:tcW w:w="617" w:type="dxa"/>
            <w:vAlign w:val="center"/>
          </w:tcPr>
          <w:p w14:paraId="339AA248" w14:textId="1A6F3815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E508437" w14:textId="77777777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623BFF4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79C5859" w14:textId="23258D21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6920" w:type="dxa"/>
            <w:vAlign w:val="center"/>
          </w:tcPr>
          <w:p w14:paraId="63F61477" w14:textId="3DDED2CD" w:rsidR="00404EF9" w:rsidRPr="002D60F2" w:rsidRDefault="00CC6455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ги криминилизира сексуалната експлоатација и злоупотреба на деца преку интернет</w:t>
            </w:r>
          </w:p>
        </w:tc>
        <w:tc>
          <w:tcPr>
            <w:tcW w:w="617" w:type="dxa"/>
            <w:vAlign w:val="center"/>
          </w:tcPr>
          <w:p w14:paraId="727BF3AB" w14:textId="37C73454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83FCA2E" w14:textId="77777777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577AE36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6399B06" w14:textId="02EC7C50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lastRenderedPageBreak/>
              <w:t>12</w:t>
            </w:r>
          </w:p>
        </w:tc>
        <w:tc>
          <w:tcPr>
            <w:tcW w:w="6920" w:type="dxa"/>
            <w:vAlign w:val="center"/>
          </w:tcPr>
          <w:p w14:paraId="2AFD2280" w14:textId="2849DF03" w:rsidR="00404EF9" w:rsidRPr="002D60F2" w:rsidRDefault="00CC6455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Клеветење преку интернет е кривично дело според Конвенцијата од Будимпешта</w:t>
            </w:r>
          </w:p>
        </w:tc>
        <w:tc>
          <w:tcPr>
            <w:tcW w:w="617" w:type="dxa"/>
            <w:vAlign w:val="center"/>
          </w:tcPr>
          <w:p w14:paraId="4C2162DD" w14:textId="77777777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7DA945F" w14:textId="702F44EB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6E5915C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A0F9139" w14:textId="0F4BBFAA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13</w:t>
            </w:r>
          </w:p>
        </w:tc>
        <w:tc>
          <w:tcPr>
            <w:tcW w:w="6920" w:type="dxa"/>
            <w:vAlign w:val="center"/>
          </w:tcPr>
          <w:p w14:paraId="4243348A" w14:textId="7531FD2E" w:rsidR="00404EF9" w:rsidRPr="002D60F2" w:rsidRDefault="00F451E6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i/>
                <w:iCs/>
                <w:sz w:val="18"/>
                <w:szCs w:val="18"/>
                <w:lang w:val="mk-MK"/>
              </w:rPr>
              <w:t>Skimming и shimming</w:t>
            </w: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 xml:space="preserve"> се две форми на </w:t>
            </w:r>
            <w:r w:rsidR="002F5223" w:rsidRPr="002D60F2">
              <w:rPr>
                <w:rFonts w:ascii="Verdana" w:hAnsi="Verdana"/>
                <w:sz w:val="18"/>
                <w:szCs w:val="18"/>
                <w:lang w:val="mk-MK"/>
              </w:rPr>
              <w:t>штетен софтв</w:t>
            </w: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ер</w:t>
            </w:r>
          </w:p>
        </w:tc>
        <w:tc>
          <w:tcPr>
            <w:tcW w:w="617" w:type="dxa"/>
            <w:vAlign w:val="center"/>
          </w:tcPr>
          <w:p w14:paraId="27435D4A" w14:textId="77777777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5E5E9A7A" w14:textId="6073D35F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0499932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8C89A6C" w14:textId="6602897F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6920" w:type="dxa"/>
            <w:vAlign w:val="center"/>
          </w:tcPr>
          <w:p w14:paraId="62D8D4B5" w14:textId="48D46055" w:rsidR="00404EF9" w:rsidRPr="002D60F2" w:rsidRDefault="00F451E6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 xml:space="preserve">Сите понудени услуги на </w:t>
            </w:r>
            <w:proofErr w:type="spellStart"/>
            <w:r w:rsidR="00036AEF" w:rsidRPr="002D60F2">
              <w:rPr>
                <w:rFonts w:ascii="Verdana" w:hAnsi="Verdana"/>
                <w:sz w:val="18"/>
                <w:szCs w:val="18"/>
                <w:lang w:val="en-US"/>
              </w:rPr>
              <w:t>Darkweb</w:t>
            </w:r>
            <w:proofErr w:type="spellEnd"/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 xml:space="preserve"> се нелегални</w:t>
            </w:r>
          </w:p>
        </w:tc>
        <w:tc>
          <w:tcPr>
            <w:tcW w:w="617" w:type="dxa"/>
            <w:vAlign w:val="center"/>
          </w:tcPr>
          <w:p w14:paraId="33651BCA" w14:textId="77777777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8E7EDC6" w14:textId="5680C1D8" w:rsidR="00404EF9" w:rsidRPr="002D60F2" w:rsidRDefault="00404EF9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3F24CB9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38CDD0C" w14:textId="7B00DC8A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6920" w:type="dxa"/>
            <w:vAlign w:val="center"/>
          </w:tcPr>
          <w:p w14:paraId="7E08FE1B" w14:textId="20685077" w:rsidR="00852226" w:rsidRPr="002D60F2" w:rsidRDefault="00F451E6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Електронски доказ е секоја информација што е генерирана, складирана или пренесена во дигитална форма што подоцна може да биде потребна за да се докаже или побие факт спорен во правна постапка</w:t>
            </w:r>
          </w:p>
        </w:tc>
        <w:tc>
          <w:tcPr>
            <w:tcW w:w="617" w:type="dxa"/>
            <w:vAlign w:val="center"/>
          </w:tcPr>
          <w:p w14:paraId="3A094F9D" w14:textId="24996F9C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24012FA" w14:textId="77777777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7EBBEC3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421B0F4" w14:textId="0E06E461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6920" w:type="dxa"/>
            <w:vAlign w:val="center"/>
          </w:tcPr>
          <w:p w14:paraId="2B8E5623" w14:textId="5CE3A54B" w:rsidR="00852226" w:rsidRPr="002D60F2" w:rsidRDefault="00F451E6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Манипулирање со електронски докази е потешко од манипулирање со физички докази</w:t>
            </w:r>
          </w:p>
        </w:tc>
        <w:tc>
          <w:tcPr>
            <w:tcW w:w="617" w:type="dxa"/>
            <w:vAlign w:val="center"/>
          </w:tcPr>
          <w:p w14:paraId="0E8B39DC" w14:textId="77777777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E3768CB" w14:textId="2D5B7BFB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0A832A95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F61F38F" w14:textId="15FCBB75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17</w:t>
            </w:r>
          </w:p>
        </w:tc>
        <w:tc>
          <w:tcPr>
            <w:tcW w:w="6920" w:type="dxa"/>
            <w:vAlign w:val="center"/>
          </w:tcPr>
          <w:p w14:paraId="5BC984D2" w14:textId="244913B3" w:rsidR="00852226" w:rsidRPr="002D60F2" w:rsidRDefault="00F451E6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Сите електронски уреди потенцијално можат да бидат извори на електронски докази</w:t>
            </w:r>
          </w:p>
        </w:tc>
        <w:tc>
          <w:tcPr>
            <w:tcW w:w="617" w:type="dxa"/>
            <w:vAlign w:val="center"/>
          </w:tcPr>
          <w:p w14:paraId="5CF95E41" w14:textId="29B00A87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5A1C804" w14:textId="77777777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04BFD28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682AC0" w14:textId="0C379B7C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6920" w:type="dxa"/>
            <w:vAlign w:val="center"/>
          </w:tcPr>
          <w:p w14:paraId="593CC69D" w14:textId="2285919F" w:rsidR="00852226" w:rsidRPr="002D60F2" w:rsidRDefault="00F451E6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обезбедува алатки за справување со електронски докази</w:t>
            </w:r>
          </w:p>
        </w:tc>
        <w:tc>
          <w:tcPr>
            <w:tcW w:w="617" w:type="dxa"/>
            <w:vAlign w:val="center"/>
          </w:tcPr>
          <w:p w14:paraId="0B9C5E17" w14:textId="61909550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8D23ECC" w14:textId="77777777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4B79FE8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B95E6C9" w14:textId="64153D6E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19</w:t>
            </w:r>
          </w:p>
        </w:tc>
        <w:tc>
          <w:tcPr>
            <w:tcW w:w="6920" w:type="dxa"/>
            <w:vAlign w:val="center"/>
          </w:tcPr>
          <w:p w14:paraId="10C357CF" w14:textId="79304132" w:rsidR="00852226" w:rsidRPr="002D60F2" w:rsidRDefault="00F451E6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не вклучува одредби за справување со меѓународната соработка на кривичната правда во областа на сајбер-криминалот</w:t>
            </w:r>
          </w:p>
        </w:tc>
        <w:tc>
          <w:tcPr>
            <w:tcW w:w="617" w:type="dxa"/>
            <w:vAlign w:val="center"/>
          </w:tcPr>
          <w:p w14:paraId="310C48D0" w14:textId="77777777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F521846" w14:textId="02BD07B7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704EC61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7BE91E2" w14:textId="73C3E073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6920" w:type="dxa"/>
            <w:vAlign w:val="center"/>
          </w:tcPr>
          <w:p w14:paraId="14EF7A4C" w14:textId="4B422375" w:rsidR="00852226" w:rsidRPr="002D60F2" w:rsidRDefault="00F451E6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Вториот дополнителен протокол ќе ја замени Конвенцијата од Будимпешта</w:t>
            </w:r>
          </w:p>
        </w:tc>
        <w:tc>
          <w:tcPr>
            <w:tcW w:w="617" w:type="dxa"/>
            <w:vAlign w:val="center"/>
          </w:tcPr>
          <w:p w14:paraId="42337E5D" w14:textId="3F0A0A3C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C839DEF" w14:textId="28DDAF4E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3CD2E69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7909891" w14:textId="5C491A00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21</w:t>
            </w:r>
          </w:p>
        </w:tc>
        <w:tc>
          <w:tcPr>
            <w:tcW w:w="6920" w:type="dxa"/>
            <w:vAlign w:val="center"/>
          </w:tcPr>
          <w:p w14:paraId="7139CB3D" w14:textId="3710335B" w:rsidR="00852226" w:rsidRPr="002D60F2" w:rsidRDefault="00F451E6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Во рамките на Конвенцијата од Будимпешта,</w:t>
            </w:r>
            <w:r w:rsidR="00881452" w:rsidRPr="002D60F2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881452" w:rsidRPr="002D60F2">
              <w:rPr>
                <w:rFonts w:ascii="Verdana" w:hAnsi="Verdana"/>
                <w:sz w:val="18"/>
                <w:szCs w:val="18"/>
                <w:lang w:val="mk-MK"/>
              </w:rPr>
              <w:t>Фејсбук</w:t>
            </w: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 xml:space="preserve"> треба да се смета како давател на услуги</w:t>
            </w:r>
          </w:p>
        </w:tc>
        <w:tc>
          <w:tcPr>
            <w:tcW w:w="617" w:type="dxa"/>
            <w:vAlign w:val="center"/>
          </w:tcPr>
          <w:p w14:paraId="5136D7D3" w14:textId="5B9B032D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0028C73" w14:textId="77777777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107E823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0E1DB43" w14:textId="218C5019" w:rsidR="00852226" w:rsidRPr="002D60F2" w:rsidRDefault="00214656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6920" w:type="dxa"/>
            <w:vAlign w:val="center"/>
          </w:tcPr>
          <w:p w14:paraId="33A563E5" w14:textId="01C9FBBF" w:rsidR="00852226" w:rsidRPr="002D60F2" w:rsidRDefault="00F451E6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Преносните податоци се релевантни за содржината на комуникацијата</w:t>
            </w:r>
          </w:p>
        </w:tc>
        <w:tc>
          <w:tcPr>
            <w:tcW w:w="617" w:type="dxa"/>
            <w:vAlign w:val="center"/>
          </w:tcPr>
          <w:p w14:paraId="6AF617C3" w14:textId="77777777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DFA904B" w14:textId="64D5BCE6" w:rsidR="00852226" w:rsidRPr="002D60F2" w:rsidRDefault="0085222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077A9BE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A57ACBC" w14:textId="1231B638" w:rsidR="00214656" w:rsidRPr="002D60F2" w:rsidRDefault="00214656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23</w:t>
            </w:r>
          </w:p>
        </w:tc>
        <w:tc>
          <w:tcPr>
            <w:tcW w:w="6920" w:type="dxa"/>
            <w:vAlign w:val="center"/>
          </w:tcPr>
          <w:p w14:paraId="008A6B49" w14:textId="3CCB743A" w:rsidR="00214656" w:rsidRPr="002D60F2" w:rsidRDefault="00F451E6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Пресретнување на содржински податоци не е дозволено за време на кривична истрага</w:t>
            </w:r>
          </w:p>
        </w:tc>
        <w:tc>
          <w:tcPr>
            <w:tcW w:w="617" w:type="dxa"/>
            <w:vAlign w:val="center"/>
          </w:tcPr>
          <w:p w14:paraId="594291D4" w14:textId="77777777" w:rsidR="00214656" w:rsidRPr="002D60F2" w:rsidRDefault="0021465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9E168B3" w14:textId="76BC9E71" w:rsidR="00214656" w:rsidRPr="002D60F2" w:rsidRDefault="00214656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21BDAEA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A24B016" w14:textId="14C8094F" w:rsidR="0090148A" w:rsidRPr="002D60F2" w:rsidRDefault="0090148A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6920" w:type="dxa"/>
            <w:vAlign w:val="center"/>
          </w:tcPr>
          <w:p w14:paraId="5C840353" w14:textId="6436A47F" w:rsidR="0090148A" w:rsidRPr="002D60F2" w:rsidRDefault="00F451E6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Сајбер-криминалот секогаш се извршува во земјата на жртвата</w:t>
            </w:r>
          </w:p>
        </w:tc>
        <w:tc>
          <w:tcPr>
            <w:tcW w:w="617" w:type="dxa"/>
            <w:vAlign w:val="center"/>
          </w:tcPr>
          <w:p w14:paraId="4F805DFE" w14:textId="77777777" w:rsidR="0090148A" w:rsidRPr="002D60F2" w:rsidRDefault="0090148A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AA2C71F" w14:textId="3D173B8E" w:rsidR="0090148A" w:rsidRPr="002D60F2" w:rsidRDefault="0090148A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2D60F2" w14:paraId="1FEE97A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A818C7B" w14:textId="7BBAF050" w:rsidR="0090148A" w:rsidRPr="002D60F2" w:rsidRDefault="0090148A" w:rsidP="002D60F2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6920" w:type="dxa"/>
            <w:vAlign w:val="center"/>
          </w:tcPr>
          <w:p w14:paraId="66F71AB4" w14:textId="1F517B4C" w:rsidR="0090148A" w:rsidRPr="002D60F2" w:rsidRDefault="00F451E6" w:rsidP="002D60F2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 xml:space="preserve">24/7 </w:t>
            </w:r>
            <w:r w:rsidR="001A07F6" w:rsidRPr="002D60F2">
              <w:rPr>
                <w:rFonts w:ascii="Verdana" w:hAnsi="Verdana"/>
                <w:sz w:val="18"/>
                <w:szCs w:val="18"/>
                <w:lang w:val="mk-MK"/>
              </w:rPr>
              <w:t xml:space="preserve">точката </w:t>
            </w:r>
            <w:r w:rsidRPr="002D60F2">
              <w:rPr>
                <w:rFonts w:ascii="Verdana" w:hAnsi="Verdana"/>
                <w:sz w:val="18"/>
                <w:szCs w:val="18"/>
                <w:lang w:val="mk-MK"/>
              </w:rPr>
              <w:t>на контакт е задолжително воспоставена во сите земји што се страни во Конвенцијата од Будимпешта</w:t>
            </w:r>
          </w:p>
        </w:tc>
        <w:tc>
          <w:tcPr>
            <w:tcW w:w="617" w:type="dxa"/>
            <w:vAlign w:val="center"/>
          </w:tcPr>
          <w:p w14:paraId="30C86B4B" w14:textId="3F547CA5" w:rsidR="0090148A" w:rsidRPr="002D60F2" w:rsidRDefault="0090148A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3C8F869" w14:textId="77777777" w:rsidR="0090148A" w:rsidRPr="002D60F2" w:rsidRDefault="0090148A" w:rsidP="002D60F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235854F5" w14:textId="1D901BED" w:rsidR="003C409F" w:rsidRPr="002D60F2" w:rsidRDefault="003C409F" w:rsidP="002D60F2">
      <w:pPr>
        <w:spacing w:before="120" w:after="120" w:line="260" w:lineRule="atLeast"/>
        <w:rPr>
          <w:rFonts w:ascii="Verdana" w:hAnsi="Verdana"/>
          <w:lang w:val="en-US"/>
        </w:rPr>
      </w:pPr>
    </w:p>
    <w:p w14:paraId="3C8C1F3A" w14:textId="6696BC86" w:rsidR="0090148A" w:rsidRPr="002D60F2" w:rsidRDefault="0090148A" w:rsidP="002D60F2">
      <w:pPr>
        <w:spacing w:before="120" w:after="120" w:line="260" w:lineRule="atLeast"/>
        <w:rPr>
          <w:rFonts w:ascii="Verdana" w:hAnsi="Verdana"/>
          <w:lang w:val="en-US"/>
        </w:rPr>
      </w:pPr>
    </w:p>
    <w:p w14:paraId="3FCB5352" w14:textId="2C833536" w:rsidR="0090148A" w:rsidRPr="002D60F2" w:rsidRDefault="0090148A" w:rsidP="002D60F2">
      <w:pPr>
        <w:spacing w:before="120" w:after="120" w:line="260" w:lineRule="atLeast"/>
        <w:jc w:val="left"/>
        <w:rPr>
          <w:rFonts w:ascii="Verdana" w:hAnsi="Verdana"/>
          <w:lang w:val="en-US"/>
        </w:rPr>
      </w:pPr>
    </w:p>
    <w:sectPr w:rsidR="0090148A" w:rsidRPr="002D60F2" w:rsidSect="00A36FF5">
      <w:footerReference w:type="default" r:id="rId8"/>
      <w:headerReference w:type="first" r:id="rId9"/>
      <w:footerReference w:type="first" r:id="rId10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73A8B" w14:textId="77777777" w:rsidR="00580910" w:rsidRDefault="00580910" w:rsidP="00EB08CB">
      <w:pPr>
        <w:spacing w:after="0" w:line="240" w:lineRule="auto"/>
      </w:pPr>
      <w:r>
        <w:separator/>
      </w:r>
    </w:p>
    <w:p w14:paraId="45ADE979" w14:textId="77777777" w:rsidR="00580910" w:rsidRDefault="00580910"/>
  </w:endnote>
  <w:endnote w:type="continuationSeparator" w:id="0">
    <w:p w14:paraId="7D6B245E" w14:textId="77777777" w:rsidR="00580910" w:rsidRDefault="00580910" w:rsidP="00EB08CB">
      <w:pPr>
        <w:spacing w:after="0" w:line="240" w:lineRule="auto"/>
      </w:pPr>
      <w:r>
        <w:continuationSeparator/>
      </w:r>
    </w:p>
    <w:p w14:paraId="125F2C9A" w14:textId="77777777" w:rsidR="00580910" w:rsidRDefault="00580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46A359E9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D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  <w:lang w:val="mk-MK" w:eastAsia="mk-MK"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15FE5" w14:textId="77777777" w:rsidR="00580910" w:rsidRDefault="00580910" w:rsidP="00EB08CB">
      <w:pPr>
        <w:spacing w:after="0" w:line="240" w:lineRule="auto"/>
      </w:pPr>
      <w:r>
        <w:separator/>
      </w:r>
    </w:p>
    <w:p w14:paraId="2968BEBE" w14:textId="77777777" w:rsidR="00580910" w:rsidRDefault="00580910"/>
  </w:footnote>
  <w:footnote w:type="continuationSeparator" w:id="0">
    <w:p w14:paraId="30CF56C6" w14:textId="77777777" w:rsidR="00580910" w:rsidRDefault="00580910" w:rsidP="00EB08CB">
      <w:pPr>
        <w:spacing w:after="0" w:line="240" w:lineRule="auto"/>
      </w:pPr>
      <w:r>
        <w:continuationSeparator/>
      </w:r>
    </w:p>
    <w:p w14:paraId="1D40BEFA" w14:textId="77777777" w:rsidR="00580910" w:rsidRDefault="005809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D9D21" w14:textId="77777777" w:rsidR="00FB0C3C" w:rsidRPr="00000197" w:rsidRDefault="00FB0C3C" w:rsidP="00FB0C3C">
    <w:pPr>
      <w:jc w:val="center"/>
      <w:rPr>
        <w:b/>
        <w:szCs w:val="18"/>
      </w:rPr>
    </w:pPr>
    <w:r>
      <w:tab/>
    </w:r>
    <w:r w:rsidRPr="00000197">
      <w:rPr>
        <w:noProof/>
        <w:szCs w:val="18"/>
        <w:lang w:val="mk-MK" w:eastAsia="mk-MK"/>
      </w:rPr>
      <w:drawing>
        <wp:anchor distT="0" distB="0" distL="114300" distR="114300" simplePos="0" relativeHeight="251661312" behindDoc="0" locked="0" layoutInCell="1" allowOverlap="1" wp14:anchorId="56439995" wp14:editId="7A67D52C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mk-MK" w:eastAsia="mk-M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69F656" wp14:editId="081C3D1A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399F2DEF" w14:textId="77777777" w:rsidR="00FB0C3C" w:rsidRPr="007B5138" w:rsidRDefault="00FB0C3C" w:rsidP="00FB0C3C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2AB20949" w14:textId="77777777" w:rsidR="00FB0C3C" w:rsidRDefault="00FB0C3C" w:rsidP="00FB0C3C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0B1AF8BC" w14:textId="77777777" w:rsidR="00FB0C3C" w:rsidRPr="007B5138" w:rsidRDefault="00FB0C3C" w:rsidP="00FB0C3C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24C4F527" w14:textId="77777777" w:rsidR="00FB0C3C" w:rsidRPr="00A21C6E" w:rsidRDefault="00FB0C3C" w:rsidP="00FB0C3C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69F656" id="Rectangle 14" o:spid="_x0000_s1026" style="position:absolute;left:0;text-align:left;margin-left:-7.45pt;margin-top:-10.2pt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399F2DEF" w14:textId="77777777" w:rsidR="00FB0C3C" w:rsidRPr="007B5138" w:rsidRDefault="00FB0C3C" w:rsidP="00FB0C3C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2AB20949" w14:textId="77777777" w:rsidR="00FB0C3C" w:rsidRDefault="00FB0C3C" w:rsidP="00FB0C3C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0B1AF8BC" w14:textId="77777777" w:rsidR="00FB0C3C" w:rsidRPr="007B5138" w:rsidRDefault="00FB0C3C" w:rsidP="00FB0C3C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24C4F527" w14:textId="77777777" w:rsidR="00FB0C3C" w:rsidRPr="00A21C6E" w:rsidRDefault="00FB0C3C" w:rsidP="00FB0C3C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4681CB29" w14:textId="77777777" w:rsidR="00FB0C3C" w:rsidRDefault="00FB0C3C" w:rsidP="00FB0C3C">
    <w:pPr>
      <w:pStyle w:val="Header"/>
    </w:pPr>
  </w:p>
  <w:p w14:paraId="7C5BCB5E" w14:textId="77777777" w:rsidR="00FB0C3C" w:rsidRDefault="00FB0C3C" w:rsidP="00FB0C3C">
    <w:pPr>
      <w:pStyle w:val="Header"/>
    </w:pPr>
  </w:p>
  <w:p w14:paraId="49D37716" w14:textId="6895CF6E" w:rsidR="005D0E99" w:rsidRPr="00FB0C3C" w:rsidRDefault="005D0E99" w:rsidP="00FB0C3C">
    <w:pPr>
      <w:pStyle w:val="Header"/>
      <w:tabs>
        <w:tab w:val="clear" w:pos="4513"/>
        <w:tab w:val="clear" w:pos="9026"/>
        <w:tab w:val="left" w:pos="5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45DC4"/>
    <w:multiLevelType w:val="hybridMultilevel"/>
    <w:tmpl w:val="8A00B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5"/>
  </w:num>
  <w:num w:numId="4">
    <w:abstractNumId w:val="37"/>
  </w:num>
  <w:num w:numId="5">
    <w:abstractNumId w:val="4"/>
  </w:num>
  <w:num w:numId="6">
    <w:abstractNumId w:val="34"/>
  </w:num>
  <w:num w:numId="7">
    <w:abstractNumId w:val="3"/>
  </w:num>
  <w:num w:numId="8">
    <w:abstractNumId w:val="21"/>
  </w:num>
  <w:num w:numId="9">
    <w:abstractNumId w:val="27"/>
  </w:num>
  <w:num w:numId="10">
    <w:abstractNumId w:val="38"/>
  </w:num>
  <w:num w:numId="11">
    <w:abstractNumId w:val="18"/>
  </w:num>
  <w:num w:numId="12">
    <w:abstractNumId w:val="9"/>
  </w:num>
  <w:num w:numId="13">
    <w:abstractNumId w:val="31"/>
  </w:num>
  <w:num w:numId="14">
    <w:abstractNumId w:val="22"/>
  </w:num>
  <w:num w:numId="15">
    <w:abstractNumId w:val="2"/>
  </w:num>
  <w:num w:numId="16">
    <w:abstractNumId w:val="6"/>
  </w:num>
  <w:num w:numId="17">
    <w:abstractNumId w:val="36"/>
  </w:num>
  <w:num w:numId="18">
    <w:abstractNumId w:val="16"/>
  </w:num>
  <w:num w:numId="19">
    <w:abstractNumId w:val="35"/>
  </w:num>
  <w:num w:numId="20">
    <w:abstractNumId w:val="17"/>
  </w:num>
  <w:num w:numId="21">
    <w:abstractNumId w:val="8"/>
  </w:num>
  <w:num w:numId="22">
    <w:abstractNumId w:val="7"/>
  </w:num>
  <w:num w:numId="23">
    <w:abstractNumId w:val="5"/>
  </w:num>
  <w:num w:numId="24">
    <w:abstractNumId w:val="13"/>
  </w:num>
  <w:num w:numId="25">
    <w:abstractNumId w:val="20"/>
  </w:num>
  <w:num w:numId="26">
    <w:abstractNumId w:val="0"/>
  </w:num>
  <w:num w:numId="27">
    <w:abstractNumId w:val="32"/>
  </w:num>
  <w:num w:numId="28">
    <w:abstractNumId w:val="24"/>
  </w:num>
  <w:num w:numId="29">
    <w:abstractNumId w:val="19"/>
  </w:num>
  <w:num w:numId="30">
    <w:abstractNumId w:val="10"/>
  </w:num>
  <w:num w:numId="31">
    <w:abstractNumId w:val="29"/>
  </w:num>
  <w:num w:numId="32">
    <w:abstractNumId w:val="15"/>
  </w:num>
  <w:num w:numId="33">
    <w:abstractNumId w:val="12"/>
  </w:num>
  <w:num w:numId="34">
    <w:abstractNumId w:val="26"/>
  </w:num>
  <w:num w:numId="35">
    <w:abstractNumId w:val="1"/>
  </w:num>
  <w:num w:numId="36">
    <w:abstractNumId w:val="23"/>
  </w:num>
  <w:num w:numId="37">
    <w:abstractNumId w:val="11"/>
  </w:num>
  <w:num w:numId="38">
    <w:abstractNumId w:val="2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36AEF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34E2"/>
    <w:rsid w:val="00104B60"/>
    <w:rsid w:val="0010652D"/>
    <w:rsid w:val="001255FE"/>
    <w:rsid w:val="001269E5"/>
    <w:rsid w:val="0013204D"/>
    <w:rsid w:val="00135016"/>
    <w:rsid w:val="001366C6"/>
    <w:rsid w:val="00165229"/>
    <w:rsid w:val="001667F3"/>
    <w:rsid w:val="001730A4"/>
    <w:rsid w:val="00190B95"/>
    <w:rsid w:val="00192547"/>
    <w:rsid w:val="001A0239"/>
    <w:rsid w:val="001A07F6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50A1"/>
    <w:rsid w:val="001F72B8"/>
    <w:rsid w:val="00201DB2"/>
    <w:rsid w:val="00214656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76CB1"/>
    <w:rsid w:val="00283273"/>
    <w:rsid w:val="002867BF"/>
    <w:rsid w:val="00294522"/>
    <w:rsid w:val="00294F91"/>
    <w:rsid w:val="002970F9"/>
    <w:rsid w:val="002A1606"/>
    <w:rsid w:val="002B19FD"/>
    <w:rsid w:val="002B3D4A"/>
    <w:rsid w:val="002B5030"/>
    <w:rsid w:val="002D60F2"/>
    <w:rsid w:val="002D6F52"/>
    <w:rsid w:val="002D7D42"/>
    <w:rsid w:val="002E6B39"/>
    <w:rsid w:val="002F5223"/>
    <w:rsid w:val="002F6EEF"/>
    <w:rsid w:val="0030321D"/>
    <w:rsid w:val="00307FB0"/>
    <w:rsid w:val="003373AE"/>
    <w:rsid w:val="0034061B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77D4C"/>
    <w:rsid w:val="0038191B"/>
    <w:rsid w:val="00381C1A"/>
    <w:rsid w:val="003836A6"/>
    <w:rsid w:val="003862CE"/>
    <w:rsid w:val="00393390"/>
    <w:rsid w:val="003B19BA"/>
    <w:rsid w:val="003B5860"/>
    <w:rsid w:val="003C04F6"/>
    <w:rsid w:val="003C409F"/>
    <w:rsid w:val="003C49E0"/>
    <w:rsid w:val="003C4A48"/>
    <w:rsid w:val="003D1E64"/>
    <w:rsid w:val="003D2CD1"/>
    <w:rsid w:val="003F1493"/>
    <w:rsid w:val="00404EF9"/>
    <w:rsid w:val="00405213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910"/>
    <w:rsid w:val="00580BFD"/>
    <w:rsid w:val="005906F6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2709"/>
    <w:rsid w:val="005D0E99"/>
    <w:rsid w:val="005D5A17"/>
    <w:rsid w:val="005E3840"/>
    <w:rsid w:val="005E3980"/>
    <w:rsid w:val="005E4B25"/>
    <w:rsid w:val="005E7D64"/>
    <w:rsid w:val="005F4E0E"/>
    <w:rsid w:val="00611726"/>
    <w:rsid w:val="00612992"/>
    <w:rsid w:val="00616470"/>
    <w:rsid w:val="00623B5D"/>
    <w:rsid w:val="00623D41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413F"/>
    <w:rsid w:val="006A62EE"/>
    <w:rsid w:val="006A68EA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61DFC"/>
    <w:rsid w:val="00767452"/>
    <w:rsid w:val="00770AF8"/>
    <w:rsid w:val="00776D2E"/>
    <w:rsid w:val="0078149E"/>
    <w:rsid w:val="00792442"/>
    <w:rsid w:val="007933FD"/>
    <w:rsid w:val="007958FC"/>
    <w:rsid w:val="007A1400"/>
    <w:rsid w:val="007A215B"/>
    <w:rsid w:val="007A753B"/>
    <w:rsid w:val="007B1BA4"/>
    <w:rsid w:val="007B70F9"/>
    <w:rsid w:val="007B7CCF"/>
    <w:rsid w:val="007C28EB"/>
    <w:rsid w:val="007C4CEA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52226"/>
    <w:rsid w:val="008701A6"/>
    <w:rsid w:val="00870859"/>
    <w:rsid w:val="0088135E"/>
    <w:rsid w:val="00881452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0148A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111E"/>
    <w:rsid w:val="0095442D"/>
    <w:rsid w:val="00954EC5"/>
    <w:rsid w:val="00966FD3"/>
    <w:rsid w:val="0097700F"/>
    <w:rsid w:val="00977961"/>
    <w:rsid w:val="00980F37"/>
    <w:rsid w:val="00981CFE"/>
    <w:rsid w:val="00982C58"/>
    <w:rsid w:val="00990614"/>
    <w:rsid w:val="009B1228"/>
    <w:rsid w:val="009C1E99"/>
    <w:rsid w:val="009C5EB2"/>
    <w:rsid w:val="009C7AFF"/>
    <w:rsid w:val="009D0516"/>
    <w:rsid w:val="009D26CF"/>
    <w:rsid w:val="009D2F93"/>
    <w:rsid w:val="009E39EE"/>
    <w:rsid w:val="009F1FE4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B03E1F"/>
    <w:rsid w:val="00B06023"/>
    <w:rsid w:val="00B1025D"/>
    <w:rsid w:val="00B17085"/>
    <w:rsid w:val="00B1716E"/>
    <w:rsid w:val="00B2444A"/>
    <w:rsid w:val="00B2624F"/>
    <w:rsid w:val="00B27D4D"/>
    <w:rsid w:val="00B30BF5"/>
    <w:rsid w:val="00B36D17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727A"/>
    <w:rsid w:val="00C97FCA"/>
    <w:rsid w:val="00CA506C"/>
    <w:rsid w:val="00CA79DA"/>
    <w:rsid w:val="00CC6455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13A6"/>
    <w:rsid w:val="00D47276"/>
    <w:rsid w:val="00D50E9A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D3525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16E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4045D"/>
    <w:rsid w:val="00F451E6"/>
    <w:rsid w:val="00F45382"/>
    <w:rsid w:val="00F4581E"/>
    <w:rsid w:val="00F46559"/>
    <w:rsid w:val="00F475E9"/>
    <w:rsid w:val="00F512CE"/>
    <w:rsid w:val="00F60773"/>
    <w:rsid w:val="00F652D5"/>
    <w:rsid w:val="00F65FDE"/>
    <w:rsid w:val="00F80F64"/>
    <w:rsid w:val="00F83C3B"/>
    <w:rsid w:val="00F915A5"/>
    <w:rsid w:val="00F93205"/>
    <w:rsid w:val="00FB060D"/>
    <w:rsid w:val="00FB0C3C"/>
    <w:rsid w:val="00FB10ED"/>
    <w:rsid w:val="00FB4505"/>
    <w:rsid w:val="00FB5F6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BDC24-C10B-44D9-B159-93BF5C7A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Steven David</dc:creator>
  <cp:lastModifiedBy>CEAUSU Diana</cp:lastModifiedBy>
  <cp:revision>25</cp:revision>
  <cp:lastPrinted>2020-05-27T13:44:00Z</cp:lastPrinted>
  <dcterms:created xsi:type="dcterms:W3CDTF">2020-10-19T00:01:00Z</dcterms:created>
  <dcterms:modified xsi:type="dcterms:W3CDTF">2021-05-10T07:48:00Z</dcterms:modified>
</cp:coreProperties>
</file>